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681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681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04.06.2015 № 457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деятельности отдельных видов юридических лиц городского округа город Воронеж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изменения в типовую форму положения о закупке товаров, работ, услуг;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- изменения в перечень заказчиков, для которых применение типовой формы положения о закупке товаров, работ, услуг является обязательным при утверждении ими положения о закупке или внесении в него изменений.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